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/>
      </w:pPr>
    </w:p>
    <w:p w14:paraId="02000000">
      <w:pPr>
        <w:pStyle w:val="Style_1"/>
        <w:spacing w:line="240" w:lineRule="auto"/>
        <w:ind/>
        <w:jc w:val="left"/>
        <w:rPr>
          <w:rFonts w:ascii="Times New Roman" w:hAnsi="Times New Roman"/>
        </w:rPr>
      </w:pPr>
    </w:p>
    <w:p w14:paraId="03000000">
      <w:pPr>
        <w:ind w:firstLine="0" w:left="20" w:right="0"/>
        <w:jc w:val="center"/>
        <w:rPr>
          <w:rFonts w:ascii="Times New Roman" w:hAnsi="Times New Roman"/>
          <w:b w:val="1"/>
          <w:color w:val="000000"/>
        </w:rPr>
      </w:pPr>
    </w:p>
    <w:p w14:paraId="04000000">
      <w:pPr>
        <w:ind w:firstLine="0" w:left="20" w:right="0"/>
        <w:jc w:val="center"/>
        <w:rPr>
          <w:rFonts w:ascii="Times New Roman" w:hAnsi="Times New Roman"/>
          <w:b w:val="1"/>
          <w:color w:val="000000"/>
        </w:rPr>
      </w:pPr>
    </w:p>
    <w:p w14:paraId="05000000">
      <w:pPr>
        <w:ind w:firstLine="0" w:left="20" w:right="0"/>
        <w:jc w:val="center"/>
        <w:rPr>
          <w:rFonts w:ascii="Times New Roman" w:hAnsi="Times New Roman"/>
          <w:b w:val="1"/>
          <w:color w:val="000000"/>
        </w:rPr>
      </w:pPr>
    </w:p>
    <w:p w14:paraId="06000000">
      <w:pPr>
        <w:pStyle w:val="Style_2"/>
        <w:ind/>
        <w:jc w:val="center"/>
      </w:pPr>
      <w:r>
        <w:rPr>
          <w:rFonts w:ascii="Times New Roman" w:hAnsi="Times New Roman"/>
          <w:b w:val="1"/>
        </w:rPr>
        <w:t xml:space="preserve">         </w:t>
      </w:r>
    </w:p>
    <w:p w14:paraId="07000000">
      <w:pPr>
        <w:pStyle w:val="Style_2"/>
        <w:ind/>
        <w:jc w:val="center"/>
      </w:pPr>
      <w:r>
        <w:rPr>
          <w:rFonts w:ascii="Times New Roman" w:hAnsi="Times New Roman"/>
          <w:b w:val="1"/>
        </w:rPr>
        <w:t xml:space="preserve">          </w:t>
      </w:r>
      <w:r>
        <w:rPr>
          <w:rFonts w:ascii="Times New Roman" w:hAnsi="Times New Roman"/>
          <w:b w:val="1"/>
        </w:rPr>
        <w:t>Саморегулируемая организация ассоциация «Межрегионпроект»</w:t>
      </w:r>
    </w:p>
    <w:p w14:paraId="08000000">
      <w:pPr>
        <w:pStyle w:val="Style_2"/>
        <w:ind/>
        <w:jc w:val="center"/>
      </w:pPr>
      <w:r>
        <w:rPr>
          <w:rFonts w:ascii="Times New Roman" w:hAnsi="Times New Roman"/>
          <w:b w:val="1"/>
        </w:rPr>
        <w:t>(СРОА «Межрегионпроект»)</w:t>
      </w:r>
    </w:p>
    <w:p w14:paraId="09000000">
      <w:pPr>
        <w:pStyle w:val="Style_2"/>
        <w:ind/>
        <w:jc w:val="center"/>
      </w:pPr>
      <w:r>
        <w:rPr>
          <w:rFonts w:ascii="Times New Roman" w:hAnsi="Times New Roman"/>
        </w:rPr>
        <w:t>СРО, основанная на членстве лиц, осуществляющих подготовку проектной документации.</w:t>
      </w:r>
    </w:p>
    <w:p w14:paraId="0A000000">
      <w:pPr>
        <w:ind/>
        <w:jc w:val="center"/>
      </w:pPr>
      <w:r>
        <w:rPr>
          <w:rFonts w:ascii="Times New Roman" w:hAnsi="Times New Roman"/>
        </w:rPr>
        <w:t xml:space="preserve">426000, Удмуртская Республика, г. Ижевск, ул. Свободы, 173, оф.805, </w:t>
      </w:r>
    </w:p>
    <w:p w14:paraId="0B000000">
      <w:pPr>
        <w:ind/>
        <w:jc w:val="center"/>
      </w:pPr>
      <w:r>
        <w:rPr>
          <w:rFonts w:ascii="Times New Roman" w:hAnsi="Times New Roman"/>
        </w:rPr>
        <w:t xml:space="preserve">www:сро-мрп.рф, </w:t>
      </w:r>
      <w:r>
        <w:rPr>
          <w:rStyle w:val="Style_3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u w:val="none"/>
        </w:rPr>
        <w:instrText>HYPERLINK "mailto:sro-mrp@mail.ru"</w:instrText>
      </w:r>
      <w:r>
        <w:rPr>
          <w:rStyle w:val="Style_3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u w:val="none"/>
        </w:rPr>
        <w:t>sro</w:t>
      </w:r>
      <w:r>
        <w:rPr>
          <w:rStyle w:val="Style_3_ch"/>
          <w:rFonts w:ascii="Times New Roman" w:hAnsi="Times New Roman"/>
          <w:color w:val="000000"/>
          <w:u w:val="none"/>
        </w:rPr>
        <w:t>-</w:t>
      </w:r>
      <w:r>
        <w:rPr>
          <w:rStyle w:val="Style_3_ch"/>
          <w:rFonts w:ascii="Times New Roman" w:hAnsi="Times New Roman"/>
          <w:color w:val="000000"/>
          <w:u w:val="none"/>
        </w:rPr>
        <w:t>mrp</w:t>
      </w:r>
      <w:r>
        <w:rPr>
          <w:rStyle w:val="Style_3_ch"/>
          <w:rFonts w:ascii="Times New Roman" w:hAnsi="Times New Roman"/>
          <w:color w:val="000000"/>
          <w:u w:val="none"/>
        </w:rPr>
        <w:t>@</w:t>
      </w:r>
      <w:r>
        <w:rPr>
          <w:rStyle w:val="Style_3_ch"/>
          <w:rFonts w:ascii="Times New Roman" w:hAnsi="Times New Roman"/>
          <w:color w:val="000000"/>
          <w:u w:val="none"/>
        </w:rPr>
        <w:t>mail</w:t>
      </w:r>
      <w:r>
        <w:rPr>
          <w:rStyle w:val="Style_3_ch"/>
          <w:rFonts w:ascii="Times New Roman" w:hAnsi="Times New Roman"/>
          <w:color w:val="000000"/>
          <w:u w:val="none"/>
        </w:rPr>
        <w:t>.</w:t>
      </w:r>
      <w:r>
        <w:rPr>
          <w:rStyle w:val="Style_3_ch"/>
          <w:rFonts w:ascii="Times New Roman" w:hAnsi="Times New Roman"/>
          <w:color w:val="000000"/>
          <w:u w:val="none"/>
        </w:rPr>
        <w:t>ru</w:t>
      </w:r>
      <w:r>
        <w:rPr>
          <w:rStyle w:val="Style_3_ch"/>
          <w:rFonts w:ascii="Times New Roman" w:hAnsi="Times New Roman"/>
          <w:color w:val="000000"/>
          <w:u w:val="none"/>
        </w:rPr>
        <w:fldChar w:fldCharType="end"/>
      </w:r>
      <w:r>
        <w:rPr>
          <w:rFonts w:ascii="Times New Roman" w:hAnsi="Times New Roman"/>
        </w:rPr>
        <w:t xml:space="preserve"> </w:t>
      </w:r>
    </w:p>
    <w:p w14:paraId="0C000000">
      <w:pPr>
        <w:ind/>
        <w:jc w:val="center"/>
      </w:pPr>
      <w:r>
        <w:rPr>
          <w:rFonts w:ascii="Times New Roman" w:hAnsi="Times New Roman"/>
        </w:rPr>
        <w:t>СРО-П-103-24122009</w:t>
      </w:r>
      <w:r>
        <w:rPr>
          <w:rFonts w:ascii="Times New Roman" w:hAnsi="Times New Roman"/>
          <w:i w:val="1"/>
        </w:rPr>
        <w:t xml:space="preserve"> </w:t>
      </w:r>
    </w:p>
    <w:p w14:paraId="0D000000">
      <w:pPr>
        <w:ind/>
        <w:jc w:val="center"/>
        <w:rPr>
          <w:rFonts w:ascii="Times New Roman" w:hAnsi="Times New Roman"/>
          <w:i w:val="1"/>
          <w:color w:val="00B050"/>
          <w:sz w:val="16"/>
        </w:rPr>
      </w:pPr>
    </w:p>
    <w:p w14:paraId="0E000000">
      <w:pPr>
        <w:ind/>
        <w:jc w:val="center"/>
      </w:pPr>
      <w:r>
        <w:rPr>
          <w:rFonts w:ascii="Times New Roman" w:hAnsi="Times New Roman"/>
        </w:rPr>
        <w:t>выдана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  <w:u w:val="single"/>
        </w:rPr>
        <w:t>Обществу с ограниченной ответственностью «</w:t>
      </w:r>
      <w:r>
        <w:rPr>
          <w:rFonts w:ascii="Times New Roman" w:hAnsi="Times New Roman"/>
          <w:b w:val="1"/>
          <w:u w:val="single"/>
        </w:rPr>
        <w:t>СтройТек</w:t>
      </w:r>
      <w:r>
        <w:rPr>
          <w:rFonts w:ascii="Times New Roman" w:hAnsi="Times New Roman"/>
          <w:b w:val="1"/>
          <w:u w:val="single"/>
        </w:rPr>
        <w:t>»</w:t>
      </w:r>
    </w:p>
    <w:p w14:paraId="0F000000">
      <w:pPr>
        <w:ind/>
        <w:jc w:val="center"/>
      </w:pPr>
      <w:r>
        <w:t xml:space="preserve">                                                                                                                   </w:t>
      </w:r>
    </w:p>
    <w:tbl>
      <w:tblPr>
        <w:tblStyle w:val="Style_4"/>
        <w:tblInd w:type="dxa" w:w="-1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1"/>
        <w:gridCol w:w="1828"/>
        <w:gridCol w:w="2021"/>
        <w:gridCol w:w="11"/>
        <w:gridCol w:w="1992"/>
      </w:tblGrid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Сведения</w:t>
            </w: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both"/>
            </w:pPr>
            <w:r>
              <w:rPr>
                <w:rFonts w:ascii="Times New Roman" w:hAnsi="Times New Roman"/>
                <w:b w:val="1"/>
              </w:rPr>
              <w:t xml:space="preserve">1. </w:t>
            </w:r>
            <w:r>
              <w:rPr>
                <w:rFonts w:ascii="Times New Roman" w:hAnsi="Times New Roman"/>
                <w:b w:val="1"/>
                <w:spacing w:val="-6"/>
              </w:rPr>
              <w:t>Сведения о члене саморегулируемой организации: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r>
              <w:rPr>
                <w:rFonts w:ascii="Times New Roman" w:hAnsi="Times New Roman"/>
                <w:spacing w:val="-6"/>
              </w:rPr>
              <w:t>1.1. Полное и сокращенное (при наличии) наименование юридического лица или фамилия, имя, отчество (при наличии)  индивидуального предпринимателя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1"/>
              <w:ind w:firstLine="0" w:left="0" w:right="0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-6"/>
                <w:sz w:val="24"/>
                <w:u w:val="none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 w:val="0"/>
                <w:color w:val="000000"/>
                <w:spacing w:val="-6"/>
                <w:sz w:val="24"/>
                <w:u w:val="none"/>
              </w:rPr>
              <w:t>СтройТек</w:t>
            </w:r>
            <w:r>
              <w:rPr>
                <w:rFonts w:ascii="Times New Roman" w:hAnsi="Times New Roman"/>
                <w:b w:val="0"/>
                <w:color w:val="000000"/>
                <w:spacing w:val="-6"/>
                <w:sz w:val="24"/>
                <w:u w:val="none"/>
              </w:rPr>
              <w:t>»</w:t>
            </w:r>
          </w:p>
          <w:p w14:paraId="15000000">
            <w:pPr>
              <w:widowControl w:val="1"/>
              <w:ind w:firstLine="0" w:left="0" w:right="0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-6"/>
                <w:sz w:val="24"/>
                <w:u w:val="none"/>
              </w:rPr>
              <w:t>(ООО «</w:t>
            </w:r>
            <w:r>
              <w:rPr>
                <w:rFonts w:ascii="Times New Roman" w:hAnsi="Times New Roman"/>
                <w:b w:val="0"/>
                <w:color w:val="000000"/>
                <w:spacing w:val="-6"/>
                <w:sz w:val="24"/>
                <w:u w:val="none"/>
              </w:rPr>
              <w:t>СтройТек</w:t>
            </w:r>
            <w:r>
              <w:rPr>
                <w:rFonts w:ascii="Times New Roman" w:hAnsi="Times New Roman"/>
                <w:b w:val="0"/>
                <w:color w:val="000000"/>
                <w:spacing w:val="-6"/>
                <w:sz w:val="24"/>
                <w:u w:val="none"/>
              </w:rPr>
              <w:t>»)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r>
              <w:rPr>
                <w:rFonts w:ascii="Times New Roman" w:hAnsi="Times New Roman"/>
                <w:spacing w:val="-6"/>
              </w:rPr>
              <w:t>1.2. Идентификационный номер налогоплательщика  (ИНН)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57" w:before="177" w:line="360" w:lineRule="auto"/>
              <w:ind/>
              <w:jc w:val="center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  <w:u w:val="none"/>
              </w:rPr>
              <w:t>4345061668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r>
              <w:rPr>
                <w:rFonts w:ascii="Times New Roman" w:hAnsi="Times New Roman"/>
                <w:spacing w:val="-6"/>
              </w:rPr>
              <w:t>1.3. Основной государственный регистрационный номер (ОГРН) 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  <w:u w:val="none"/>
              </w:rPr>
              <w:t xml:space="preserve">                                       </w:t>
            </w:r>
          </w:p>
          <w:p w14:paraId="1A00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  <w:u w:val="none"/>
              </w:rPr>
              <w:t xml:space="preserve">1034316583795    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r>
              <w:rPr>
                <w:rFonts w:ascii="Times New Roman" w:hAnsi="Times New Roman"/>
                <w:spacing w:val="-6"/>
              </w:rPr>
              <w:t xml:space="preserve">1.4. Адрес места нахождения </w:t>
            </w:r>
            <w:r>
              <w:rPr>
                <w:rFonts w:ascii="Times New Roman" w:hAnsi="Times New Roman"/>
              </w:rPr>
              <w:t xml:space="preserve"> юридического  лица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57" w:before="57"/>
              <w:ind/>
              <w:jc w:val="center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</w:rPr>
              <w:t>610035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</w:rPr>
              <w:t>Кировская область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</w:rPr>
              <w:t xml:space="preserve">,  </w:t>
            </w:r>
          </w:p>
          <w:p w14:paraId="1D000000">
            <w:pPr>
              <w:spacing w:after="57" w:before="57"/>
              <w:ind/>
              <w:jc w:val="center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</w:rPr>
              <w:t xml:space="preserve">г.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</w:rPr>
              <w:t>Киров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</w:rPr>
              <w:t xml:space="preserve">,  ул.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6"/>
                <w:sz w:val="24"/>
              </w:rPr>
              <w:t>Чапаева, д.47А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r>
              <w:rPr>
                <w:rFonts w:ascii="Times New Roman" w:hAnsi="Times New Roman"/>
                <w:spacing w:val="-6"/>
              </w:rPr>
              <w:t xml:space="preserve">1.5. Место фактического осуществления деятельности </w:t>
            </w:r>
          </w:p>
          <w:p w14:paraId="1F000000">
            <w:r>
              <w:rPr>
                <w:rFonts w:ascii="Times New Roman" w:hAnsi="Times New Roman"/>
                <w:spacing w:val="-6"/>
              </w:rPr>
              <w:t>(только для индивидуального предпринимателя)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120"/>
              <w:ind/>
              <w:jc w:val="center"/>
            </w:pPr>
            <w:r>
              <w:rPr>
                <w:rFonts w:ascii="Times New Roman" w:hAnsi="Times New Roman"/>
              </w:rPr>
              <w:t>---</w:t>
            </w: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both"/>
            </w:pPr>
            <w:r>
              <w:rPr>
                <w:rFonts w:ascii="Times New Roman" w:hAnsi="Times New Roman"/>
                <w:b w:val="1"/>
                <w:spacing w:val="-6"/>
              </w:rPr>
              <w:t>2. 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r>
              <w:rPr>
                <w:rFonts w:ascii="Times New Roman" w:hAnsi="Times New Roman"/>
                <w:spacing w:val="-6"/>
              </w:rPr>
              <w:t>2.1. Регистрационный номер члена в реестре членов саморегулируемой организации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before="120"/>
              <w:ind/>
              <w:jc w:val="center"/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r>
              <w:rPr>
                <w:rFonts w:ascii="Times New Roman" w:hAnsi="Times New Roman"/>
                <w:spacing w:val="-6"/>
              </w:rPr>
              <w:t>2.2. Дата регистрации юридического лица или индивидуального предпринимателя в реестре членов саморегулируемой организации (число, месяц, год)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before="200"/>
              <w:ind/>
              <w:jc w:val="center"/>
            </w:pPr>
            <w:r>
              <w:rPr>
                <w:rFonts w:ascii="Times New Roman" w:hAnsi="Times New Roman"/>
                <w:spacing w:val="-6"/>
              </w:rPr>
              <w:t>09.12</w:t>
            </w:r>
            <w:r>
              <w:rPr>
                <w:rFonts w:ascii="Times New Roman" w:hAnsi="Times New Roman"/>
                <w:spacing w:val="-6"/>
              </w:rPr>
              <w:t>.2021 г.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r>
              <w:rPr>
                <w:rFonts w:ascii="Times New Roman" w:hAnsi="Times New Roman"/>
                <w:spacing w:val="-6"/>
              </w:rPr>
              <w:t>2.3. Дата (число, месяц, год) и номер решения о приеме в члены саморегулируемой организации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pacing w:val="-6"/>
              </w:rPr>
              <w:t>09.12</w:t>
            </w:r>
            <w:r>
              <w:rPr>
                <w:rFonts w:ascii="Times New Roman" w:hAnsi="Times New Roman"/>
                <w:spacing w:val="-6"/>
              </w:rPr>
              <w:t>.2021 г.,</w:t>
            </w:r>
          </w:p>
          <w:p w14:paraId="29000000">
            <w:pPr>
              <w:spacing w:after="57" w:before="57" w:line="240" w:lineRule="auto"/>
              <w:ind/>
              <w:jc w:val="center"/>
            </w:pPr>
            <w:r>
              <w:rPr>
                <w:rFonts w:ascii="Times New Roman" w:hAnsi="Times New Roman"/>
                <w:spacing w:val="-6"/>
              </w:rPr>
              <w:t>Протокол Совета №19</w:t>
            </w:r>
            <w:r>
              <w:rPr>
                <w:rFonts w:ascii="Times New Roman" w:hAnsi="Times New Roman"/>
                <w:spacing w:val="-6"/>
              </w:rPr>
              <w:t>6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r>
              <w:rPr>
                <w:rFonts w:ascii="Times New Roman" w:hAnsi="Times New Roman"/>
                <w:spacing w:val="-6"/>
              </w:rPr>
              <w:t xml:space="preserve">2.4. </w:t>
            </w:r>
            <w:r>
              <w:rPr>
                <w:rFonts w:ascii="Times New Roman" w:hAnsi="Times New Roman"/>
              </w:rPr>
              <w:t xml:space="preserve">Дата вступления в силу решения о приеме в члены </w:t>
            </w:r>
            <w:r>
              <w:rPr>
                <w:rFonts w:ascii="Times New Roman" w:hAnsi="Times New Roman"/>
                <w:spacing w:val="-6"/>
              </w:rPr>
              <w:t xml:space="preserve">саморегулируемой организации </w:t>
            </w:r>
            <w:r>
              <w:rPr>
                <w:rFonts w:ascii="Times New Roman" w:hAnsi="Times New Roman"/>
              </w:rPr>
              <w:t>(число, месяц, год)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before="200"/>
              <w:ind/>
              <w:jc w:val="center"/>
            </w:pPr>
            <w:r>
              <w:rPr>
                <w:rFonts w:ascii="Times New Roman" w:hAnsi="Times New Roman"/>
                <w:spacing w:val="-6"/>
              </w:rPr>
              <w:t>09.12</w:t>
            </w:r>
            <w:r>
              <w:rPr>
                <w:rFonts w:ascii="Times New Roman" w:hAnsi="Times New Roman"/>
                <w:spacing w:val="-6"/>
              </w:rPr>
              <w:t>.2021 г.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r>
              <w:rPr>
                <w:rFonts w:ascii="Times New Roman" w:hAnsi="Times New Roman"/>
              </w:rPr>
              <w:t>2.5. Д</w:t>
            </w:r>
            <w:r>
              <w:rPr>
                <w:rFonts w:ascii="Times New Roman" w:hAnsi="Times New Roman"/>
                <w:spacing w:val="-6"/>
              </w:rPr>
              <w:t xml:space="preserve">ата прекращения членства в саморегулируемой организации (число, месяц, год)  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before="120" w:line="360" w:lineRule="auto"/>
              <w:ind/>
              <w:jc w:val="center"/>
            </w:pPr>
            <w:r>
              <w:rPr>
                <w:rFonts w:ascii="Times New Roman" w:hAnsi="Times New Roman"/>
                <w:spacing w:val="-6"/>
              </w:rPr>
              <w:t>---</w:t>
            </w:r>
          </w:p>
        </w:tc>
      </w:tr>
      <w:tr>
        <w:tc>
          <w:tcPr>
            <w:tcW w:type="dxa" w:w="57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r>
              <w:rPr>
                <w:rFonts w:ascii="Times New Roman" w:hAnsi="Times New Roman"/>
                <w:spacing w:val="-6"/>
              </w:rPr>
              <w:t xml:space="preserve">2.6. Основания прекращения членства в саморегулируемой организации </w:t>
            </w:r>
          </w:p>
        </w:tc>
        <w:tc>
          <w:tcPr>
            <w:tcW w:type="dxa" w:w="4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57" w:before="177"/>
              <w:ind/>
              <w:jc w:val="center"/>
            </w:pPr>
            <w:r>
              <w:rPr>
                <w:rFonts w:ascii="Times New Roman" w:hAnsi="Times New Roman"/>
                <w:spacing w:val="-6"/>
              </w:rPr>
              <w:t>---</w:t>
            </w: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40" w:before="40"/>
              <w:ind/>
              <w:jc w:val="both"/>
            </w:pPr>
            <w:r>
              <w:rPr>
                <w:rFonts w:ascii="Times New Roman" w:hAnsi="Times New Roman"/>
                <w:b w:val="1"/>
                <w:spacing w:val="-6"/>
              </w:rPr>
              <w:t>3. Сведения о наличии у члена саморегулируемой организации права выполнения работ:</w:t>
            </w:r>
          </w:p>
        </w:tc>
      </w:tr>
      <w:tr>
        <w:trPr>
          <w:trHeight w:hRule="atLeast" w:val="1705"/>
        </w:trP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6"/>
              </w:rPr>
              <w:t xml:space="preserve">3.1. </w:t>
            </w:r>
            <w:r>
              <w:rPr>
                <w:rFonts w:ascii="Times New Roman" w:hAnsi="Times New Roman"/>
                <w:b w:val="1"/>
              </w:rPr>
              <w:t>Дата, с которой член саморегулируемой организации имеет право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выполнять инженерные изыскания, </w:t>
            </w:r>
            <w:r>
              <w:rPr>
                <w:rFonts w:ascii="Times New Roman" w:hAnsi="Times New Roman"/>
                <w:b w:val="1"/>
                <w:spacing w:val="-6"/>
              </w:rPr>
              <w:t>осуществлять подготовку проектной документации</w:t>
            </w:r>
            <w:r>
              <w:rPr>
                <w:rFonts w:ascii="Times New Roman" w:hAnsi="Times New Roman"/>
                <w:spacing w:val="-6"/>
              </w:rPr>
              <w:t xml:space="preserve">, строительство, реконструкцию, капитальный ремонт, снос объектов капитального строительства </w:t>
            </w:r>
            <w:r>
              <w:rPr>
                <w:rFonts w:ascii="Times New Roman" w:hAnsi="Times New Roman"/>
                <w:b w:val="1"/>
                <w:spacing w:val="-6"/>
              </w:rPr>
              <w:t>по договору подряда на</w:t>
            </w:r>
            <w:r>
              <w:rPr>
                <w:rFonts w:ascii="Times New Roman" w:hAnsi="Times New Roman"/>
                <w:spacing w:val="-6"/>
              </w:rPr>
              <w:t xml:space="preserve"> выполнение инженерных изысканий, </w:t>
            </w:r>
            <w:r>
              <w:rPr>
                <w:rFonts w:ascii="Times New Roman" w:hAnsi="Times New Roman"/>
                <w:b w:val="1"/>
                <w:spacing w:val="-6"/>
              </w:rPr>
              <w:t>подготовку проектной документации</w:t>
            </w:r>
            <w:r>
              <w:rPr>
                <w:rFonts w:ascii="Times New Roman" w:hAnsi="Times New Roman"/>
                <w:spacing w:val="-6"/>
              </w:rPr>
              <w:t>, по договору строительного подряда, по договору подряда на осуществление сноса (</w:t>
            </w:r>
            <w:r>
              <w:rPr>
                <w:rFonts w:ascii="Times New Roman" w:hAnsi="Times New Roman"/>
                <w:i w:val="1"/>
                <w:spacing w:val="-6"/>
              </w:rPr>
              <w:t>нужное выделить</w:t>
            </w:r>
            <w:r>
              <w:rPr>
                <w:rFonts w:ascii="Times New Roman" w:hAnsi="Times New Roman"/>
                <w:spacing w:val="-6"/>
              </w:rPr>
              <w:t>):</w:t>
            </w:r>
            <w:r>
              <w:rPr>
                <w:rFonts w:ascii="Times New Roman" w:hAnsi="Times New Roman"/>
              </w:rPr>
              <w:t xml:space="preserve">                             </w:t>
            </w:r>
          </w:p>
        </w:tc>
      </w:tr>
      <w:tr>
        <w:trPr>
          <w:trHeight w:hRule="atLeast" w:val="1360"/>
        </w:trPr>
        <w:tc>
          <w:tcPr>
            <w:tcW w:type="dxa" w:w="39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</w:pPr>
            <w:r>
              <w:rPr>
                <w:rFonts w:ascii="Times New Roman" w:hAnsi="Times New Roman"/>
              </w:rPr>
              <w:t>в отношении объектов капитального строительства (кроме особо опасных,  технически сложных и уникальных объектов, объектов использования атомной энергии)</w:t>
            </w:r>
          </w:p>
        </w:tc>
        <w:tc>
          <w:tcPr>
            <w:tcW w:type="dxa" w:w="3860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</w:pPr>
            <w:r>
              <w:rPr>
                <w:rFonts w:ascii="Times New Roman" w:hAnsi="Times New Roman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type="dxa" w:w="19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отношении объектов использования атомной энергии</w:t>
            </w:r>
          </w:p>
        </w:tc>
      </w:tr>
      <w:tr>
        <w:tc>
          <w:tcPr>
            <w:tcW w:type="dxa" w:w="39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before="29"/>
              <w:ind/>
              <w:jc w:val="center"/>
            </w:pPr>
            <w:r>
              <w:rPr>
                <w:rFonts w:ascii="Times New Roman" w:hAnsi="Times New Roman"/>
                <w:spacing w:val="-6"/>
              </w:rPr>
              <w:t>09.12</w:t>
            </w:r>
            <w:r>
              <w:rPr>
                <w:rFonts w:ascii="Times New Roman" w:hAnsi="Times New Roman"/>
                <w:spacing w:val="-6"/>
              </w:rPr>
              <w:t>.2021 г.</w:t>
            </w:r>
          </w:p>
        </w:tc>
        <w:tc>
          <w:tcPr>
            <w:tcW w:type="dxa" w:w="386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before="63"/>
              <w:ind/>
              <w:jc w:val="center"/>
            </w:pPr>
            <w:r>
              <w:rPr>
                <w:rFonts w:ascii="Times New Roman" w:hAnsi="Times New Roman"/>
                <w:i w:val="1"/>
                <w:spacing w:val="-6"/>
              </w:rPr>
              <w:t>---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before="63"/>
              <w:ind/>
              <w:jc w:val="center"/>
            </w:pPr>
            <w:r>
              <w:rPr>
                <w:rFonts w:ascii="Times New Roman" w:hAnsi="Times New Roman"/>
                <w:i w:val="1"/>
                <w:spacing w:val="-6"/>
              </w:rPr>
              <w:t>---</w:t>
            </w: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both"/>
              <w:rPr>
                <w:rFonts w:ascii="Times New Roman" w:hAnsi="Times New Roman"/>
                <w:i w:val="1"/>
                <w:spacing w:val="-6"/>
                <w:sz w:val="10"/>
              </w:rPr>
            </w:pP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60" w:before="0"/>
              <w:ind/>
              <w:jc w:val="both"/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3.2.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>Сведения об уровне ответственности члена саморегулируемой организации по обязательствам по договору подряда 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выполнение инженерных изысканий,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>подготовку проектной документации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, по договору строительного подряда, по договору подряда на осуществление сноса,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>и стоимости работ по одному договору, в соответствии с которым указанным членом внесен взнос в компенсационный фонд возмещения вреда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(</w:t>
            </w:r>
            <w:r>
              <w:rPr>
                <w:rFonts w:ascii="Times New Roman" w:hAnsi="Times New Roman"/>
                <w:i w:val="1"/>
                <w:spacing w:val="-6"/>
                <w:sz w:val="24"/>
              </w:rPr>
              <w:t>нужное выделить</w:t>
            </w:r>
            <w:r>
              <w:rPr>
                <w:rFonts w:ascii="Times New Roman" w:hAnsi="Times New Roman"/>
                <w:spacing w:val="-6"/>
                <w:sz w:val="24"/>
              </w:rPr>
              <w:t>):</w:t>
            </w: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4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696"/>
              <w:gridCol w:w="747"/>
              <w:gridCol w:w="7580"/>
            </w:tblGrid>
            <w:tr>
              <w:tc>
                <w:tcPr>
                  <w:tcW w:type="dxa" w:w="169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A000000">
                  <w:r>
                    <w:rPr>
                      <w:rFonts w:ascii="Times New Roman" w:hAnsi="Times New Roman"/>
                      <w:spacing w:val="-6"/>
                    </w:rPr>
                    <w:t>а) первый</w:t>
                  </w:r>
                </w:p>
              </w:tc>
              <w:tc>
                <w:tcPr>
                  <w:tcW w:type="dxa" w:w="747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B000000">
                  <w:pPr>
                    <w:spacing w:line="360" w:lineRule="auto"/>
                    <w:ind/>
                    <w:jc w:val="center"/>
                  </w:pPr>
                  <w:r>
                    <w:rPr>
                      <w:rFonts w:ascii="Times New Roman" w:hAnsi="Times New Roman"/>
                      <w:b w:val="1"/>
                      <w:spacing w:val="-6"/>
                    </w:rPr>
                    <w:t>Есть</w:t>
                  </w:r>
                </w:p>
              </w:tc>
              <w:tc>
                <w:tcPr>
                  <w:tcW w:type="dxa" w:w="75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C000000">
                  <w:pPr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Размер обязательств, стоимость которых по одному договору подряда не превышает 25 000 000 рублей</w:t>
                  </w:r>
                </w:p>
              </w:tc>
            </w:tr>
            <w:tr>
              <w:tc>
                <w:tcPr>
                  <w:tcW w:type="dxa" w:w="169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00000">
                  <w:pPr>
                    <w:spacing w:line="360" w:lineRule="auto"/>
                    <w:ind/>
                    <w:jc w:val="both"/>
                  </w:pPr>
                  <w:r>
                    <w:rPr>
                      <w:rFonts w:ascii="Times New Roman" w:hAnsi="Times New Roman"/>
                      <w:spacing w:val="-6"/>
                    </w:rPr>
                    <w:t>б) второй</w:t>
                  </w:r>
                </w:p>
              </w:tc>
              <w:tc>
                <w:tcPr>
                  <w:tcW w:type="dxa" w:w="747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E000000">
                  <w:pPr>
                    <w:spacing w:line="360" w:lineRule="auto"/>
                    <w:ind/>
                    <w:jc w:val="center"/>
                  </w:pPr>
                  <w:r>
                    <w:rPr>
                      <w:rFonts w:ascii="Times New Roman" w:hAnsi="Times New Roman"/>
                      <w:b w:val="1"/>
                      <w:spacing w:val="-6"/>
                    </w:rPr>
                    <w:t>---</w:t>
                  </w:r>
                </w:p>
              </w:tc>
              <w:tc>
                <w:tcPr>
                  <w:tcW w:type="dxa" w:w="75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00000">
                  <w:pPr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Размер обязательств, стоимость которых по одному договору подряда не превышает 50 000 000 рублей</w:t>
                  </w:r>
                </w:p>
              </w:tc>
            </w:tr>
            <w:tr>
              <w:tc>
                <w:tcPr>
                  <w:tcW w:type="dxa" w:w="169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0000000">
                  <w:pPr>
                    <w:spacing w:line="360" w:lineRule="auto"/>
                    <w:ind/>
                    <w:jc w:val="both"/>
                  </w:pPr>
                  <w:r>
                    <w:rPr>
                      <w:rFonts w:ascii="Times New Roman" w:hAnsi="Times New Roman"/>
                      <w:spacing w:val="-6"/>
                    </w:rPr>
                    <w:t>в) третий</w:t>
                  </w:r>
                </w:p>
              </w:tc>
              <w:tc>
                <w:tcPr>
                  <w:tcW w:type="dxa" w:w="747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1000000">
                  <w:pPr>
                    <w:spacing w:line="360" w:lineRule="auto"/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---</w:t>
                  </w:r>
                </w:p>
              </w:tc>
              <w:tc>
                <w:tcPr>
                  <w:tcW w:type="dxa" w:w="75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2000000">
                  <w:pPr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Размер обязательств, стоимость которых по одному договору подряда не превышает 300 000 000 рублей</w:t>
                  </w:r>
                </w:p>
              </w:tc>
            </w:tr>
            <w:tr>
              <w:tc>
                <w:tcPr>
                  <w:tcW w:type="dxa" w:w="169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3000000">
                  <w:r>
                    <w:rPr>
                      <w:rFonts w:ascii="Times New Roman" w:hAnsi="Times New Roman"/>
                      <w:spacing w:val="-6"/>
                    </w:rPr>
                    <w:t>г) четвертый</w:t>
                  </w:r>
                </w:p>
              </w:tc>
              <w:tc>
                <w:tcPr>
                  <w:tcW w:type="dxa" w:w="747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4000000">
                  <w:pPr>
                    <w:spacing w:line="360" w:lineRule="auto"/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---</w:t>
                  </w:r>
                </w:p>
              </w:tc>
              <w:tc>
                <w:tcPr>
                  <w:tcW w:type="dxa" w:w="75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5000000">
                  <w:pPr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 xml:space="preserve">Размер обязательств, стоимость которых по одному договору подряда 300 000 000 и более рублей </w:t>
                  </w:r>
                </w:p>
              </w:tc>
            </w:tr>
          </w:tbl>
          <w:p w14:paraId="46000000">
            <w:pPr>
              <w:rPr>
                <w:rFonts w:ascii="Times New Roman" w:hAnsi="Times New Roman"/>
                <w:spacing w:val="-6"/>
              </w:rPr>
            </w:pP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both"/>
              <w:rPr>
                <w:rFonts w:ascii="Times New Roman" w:hAnsi="Times New Roman"/>
                <w:spacing w:val="-6"/>
                <w:sz w:val="10"/>
              </w:rPr>
            </w:pPr>
          </w:p>
          <w:p w14:paraId="48000000">
            <w:pPr>
              <w:ind/>
              <w:jc w:val="both"/>
            </w:pPr>
            <w:r>
              <w:rPr>
                <w:rFonts w:ascii="Times New Roman" w:hAnsi="Times New Roman"/>
                <w:spacing w:val="-6"/>
              </w:rPr>
              <w:t xml:space="preserve">3.3.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Сведения об уровне ответственности члена саморегулируемой организации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br/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>по обязательствам по договору подряда 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выполнение инженерных изысканий,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>подготовку проектной документации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, по договору строительного подряда, </w:t>
            </w:r>
            <w:r>
              <w:rPr>
                <w:rFonts w:ascii="Times New Roman" w:hAnsi="Times New Roman"/>
                <w:spacing w:val="-6"/>
                <w:sz w:val="24"/>
              </w:rPr>
              <w:br/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по договору подряда на осуществление сноса,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>заключенным с использованием конкурентных способов заключения договоров,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и предельному размеру обязательств по таким договорам, в соответствии с которым указанным членом внесен взнос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br/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>в компенсационный фонд обеспечения договорных обязательств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(</w:t>
            </w:r>
            <w:r>
              <w:rPr>
                <w:rFonts w:ascii="Times New Roman" w:hAnsi="Times New Roman"/>
                <w:i w:val="1"/>
                <w:spacing w:val="-6"/>
                <w:sz w:val="24"/>
              </w:rPr>
              <w:t>нужное выделить):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i w:val="1"/>
                <w:spacing w:val="-6"/>
                <w:sz w:val="16"/>
              </w:rPr>
            </w:pP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4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696"/>
              <w:gridCol w:w="747"/>
              <w:gridCol w:w="7541"/>
            </w:tblGrid>
            <w:tr>
              <w:tc>
                <w:tcPr>
                  <w:tcW w:type="dxa" w:w="169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A000000">
                  <w:r>
                    <w:rPr>
                      <w:rFonts w:ascii="Times New Roman" w:hAnsi="Times New Roman"/>
                      <w:spacing w:val="-6"/>
                    </w:rPr>
                    <w:t>а) первый</w:t>
                  </w:r>
                </w:p>
              </w:tc>
              <w:tc>
                <w:tcPr>
                  <w:tcW w:type="dxa" w:w="747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B000000">
                  <w:pPr>
                    <w:spacing w:line="360" w:lineRule="auto"/>
                    <w:ind/>
                    <w:jc w:val="center"/>
                  </w:pPr>
                  <w:r>
                    <w:rPr>
                      <w:rFonts w:ascii="Times New Roman" w:hAnsi="Times New Roman"/>
                      <w:b w:val="1"/>
                      <w:spacing w:val="-6"/>
                    </w:rPr>
                    <w:t>Есть</w:t>
                  </w:r>
                </w:p>
              </w:tc>
              <w:tc>
                <w:tcPr>
                  <w:tcW w:type="dxa" w:w="75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C000000">
                  <w:pPr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Совокупный размер обязательств, стоимость которых по договорам подряда не превышает 25 000 000 рублей</w:t>
                  </w:r>
                </w:p>
              </w:tc>
            </w:tr>
            <w:tr>
              <w:tc>
                <w:tcPr>
                  <w:tcW w:type="dxa" w:w="169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D000000">
                  <w:pPr>
                    <w:spacing w:line="360" w:lineRule="auto"/>
                    <w:ind/>
                    <w:jc w:val="both"/>
                  </w:pPr>
                  <w:r>
                    <w:rPr>
                      <w:rFonts w:ascii="Times New Roman" w:hAnsi="Times New Roman"/>
                      <w:spacing w:val="-6"/>
                    </w:rPr>
                    <w:t>б) второй</w:t>
                  </w:r>
                </w:p>
              </w:tc>
              <w:tc>
                <w:tcPr>
                  <w:tcW w:type="dxa" w:w="747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E000000">
                  <w:pPr>
                    <w:spacing w:line="360" w:lineRule="auto"/>
                    <w:ind/>
                    <w:jc w:val="center"/>
                  </w:pPr>
                  <w:r>
                    <w:rPr>
                      <w:rFonts w:ascii="Times New Roman" w:hAnsi="Times New Roman"/>
                      <w:b w:val="1"/>
                      <w:spacing w:val="-6"/>
                    </w:rPr>
                    <w:t>---</w:t>
                  </w:r>
                </w:p>
              </w:tc>
              <w:tc>
                <w:tcPr>
                  <w:tcW w:type="dxa" w:w="75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F000000">
                  <w:pPr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Совокупный размер обязательств, стоимость которых по договорам подряда не превышает 50 000 000 рублей</w:t>
                  </w:r>
                </w:p>
              </w:tc>
            </w:tr>
            <w:tr>
              <w:tc>
                <w:tcPr>
                  <w:tcW w:type="dxa" w:w="169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0000000">
                  <w:pPr>
                    <w:spacing w:line="360" w:lineRule="auto"/>
                    <w:ind/>
                    <w:jc w:val="both"/>
                  </w:pPr>
                  <w:r>
                    <w:rPr>
                      <w:rFonts w:ascii="Times New Roman" w:hAnsi="Times New Roman"/>
                      <w:spacing w:val="-6"/>
                    </w:rPr>
                    <w:t>в) третий</w:t>
                  </w:r>
                </w:p>
              </w:tc>
              <w:tc>
                <w:tcPr>
                  <w:tcW w:type="dxa" w:w="747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1000000">
                  <w:pPr>
                    <w:spacing w:line="360" w:lineRule="auto"/>
                    <w:ind/>
                    <w:jc w:val="center"/>
                  </w:pPr>
                  <w:r>
                    <w:rPr>
                      <w:rFonts w:ascii="Times New Roman" w:hAnsi="Times New Roman"/>
                      <w:b w:val="1"/>
                      <w:spacing w:val="-6"/>
                    </w:rPr>
                    <w:t>---</w:t>
                  </w:r>
                </w:p>
              </w:tc>
              <w:tc>
                <w:tcPr>
                  <w:tcW w:type="dxa" w:w="75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2000000">
                  <w:pPr>
                    <w:spacing w:after="57" w:before="57"/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Совокупный размер обязательств, стоимость которых по договорам подряда не превышает 300 000 000 рублей</w:t>
                  </w:r>
                </w:p>
              </w:tc>
            </w:tr>
            <w:tr>
              <w:tc>
                <w:tcPr>
                  <w:tcW w:type="dxa" w:w="169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3000000">
                  <w:r>
                    <w:rPr>
                      <w:rFonts w:ascii="Times New Roman" w:hAnsi="Times New Roman"/>
                      <w:spacing w:val="-6"/>
                    </w:rPr>
                    <w:t>г) четвертый</w:t>
                  </w:r>
                </w:p>
              </w:tc>
              <w:tc>
                <w:tcPr>
                  <w:tcW w:type="dxa" w:w="747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4000000">
                  <w:pPr>
                    <w:spacing w:line="360" w:lineRule="auto"/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>---</w:t>
                  </w:r>
                </w:p>
              </w:tc>
              <w:tc>
                <w:tcPr>
                  <w:tcW w:type="dxa" w:w="75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5000000">
                  <w:pPr>
                    <w:ind/>
                    <w:jc w:val="center"/>
                  </w:pPr>
                  <w:r>
                    <w:rPr>
                      <w:rFonts w:ascii="Times New Roman" w:hAnsi="Times New Roman"/>
                      <w:spacing w:val="-6"/>
                    </w:rPr>
                    <w:t xml:space="preserve">Совокупный размер обязательств, стоимость которых по договорам подряда 300 000 000 и более рублей </w:t>
                  </w:r>
                </w:p>
              </w:tc>
            </w:tr>
          </w:tbl>
          <w:p w14:paraId="56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8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</w:pPr>
            <w:r>
              <w:rPr>
                <w:rFonts w:ascii="Times New Roman" w:hAnsi="Times New Roman"/>
                <w:b w:val="1"/>
                <w:spacing w:val="-6"/>
              </w:rPr>
              <w:t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строительства:</w:t>
            </w:r>
          </w:p>
        </w:tc>
      </w:tr>
      <w:tr>
        <w:tc>
          <w:tcPr>
            <w:tcW w:type="dxa" w:w="781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60" w:before="60"/>
              <w:ind/>
            </w:pPr>
            <w:r>
              <w:rPr>
                <w:rFonts w:ascii="Times New Roman" w:hAnsi="Times New Roman"/>
                <w:spacing w:val="-6"/>
              </w:rPr>
              <w:t xml:space="preserve">4.1. Дата, с которой приостановлено право выполнения работ </w:t>
            </w:r>
            <w:r>
              <w:rPr>
                <w:rFonts w:ascii="Times New Roman" w:hAnsi="Times New Roman"/>
                <w:spacing w:val="-6"/>
                <w:sz w:val="23"/>
              </w:rPr>
              <w:t>(число, месяц, год)</w:t>
            </w:r>
          </w:p>
        </w:tc>
        <w:tc>
          <w:tcPr>
            <w:tcW w:type="dxa" w:w="20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before="60"/>
              <w:ind/>
              <w:jc w:val="center"/>
            </w:pPr>
            <w:r>
              <w:rPr>
                <w:rFonts w:ascii="Times New Roman" w:hAnsi="Times New Roman"/>
              </w:rPr>
              <w:t>---</w:t>
            </w:r>
          </w:p>
        </w:tc>
      </w:tr>
      <w:tr>
        <w:trPr>
          <w:trHeight w:hRule="atLeast" w:val="478"/>
        </w:trPr>
        <w:tc>
          <w:tcPr>
            <w:tcW w:type="dxa" w:w="781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60" w:before="60"/>
              <w:ind/>
              <w:jc w:val="both"/>
            </w:pPr>
            <w:r>
              <w:rPr>
                <w:rFonts w:ascii="Times New Roman" w:hAnsi="Times New Roman"/>
                <w:spacing w:val="-6"/>
              </w:rPr>
              <w:t xml:space="preserve">4.2. Срок, на который приостановлено право выполнения работ </w:t>
            </w:r>
          </w:p>
        </w:tc>
        <w:tc>
          <w:tcPr>
            <w:tcW w:type="dxa" w:w="20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14:paraId="5C000000">
      <w:pPr>
        <w:ind w:firstLine="0" w:left="851" w:right="0"/>
        <w:jc w:val="both"/>
        <w:rPr>
          <w:rFonts w:ascii="Times New Roman" w:hAnsi="Times New Roman"/>
          <w:b w:val="1"/>
        </w:rPr>
      </w:pPr>
    </w:p>
    <w:sectPr>
      <w:pgSz w:h="16838" w:orient="portrait" w:w="11906"/>
      <w:pgMar w:bottom="704" w:footer="708" w:header="708" w:left="1418" w:right="851" w:top="610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54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Arial" w:hAnsi="Arial"/>
      <w:color w:val="000000"/>
      <w:sz w:val="24"/>
    </w:rPr>
  </w:style>
  <w:style w:default="1" w:styleId="Style_5_ch" w:type="character">
    <w:name w:val="Normal"/>
    <w:link w:val="Style_5"/>
    <w:rPr>
      <w:rFonts w:ascii="Arial" w:hAnsi="Arial"/>
      <w:color w:val="000000"/>
      <w:sz w:val="24"/>
    </w:rPr>
  </w:style>
  <w:style w:styleId="Style_6" w:type="paragraph">
    <w:name w:val="page number"/>
    <w:basedOn w:val="Style_7"/>
    <w:link w:val="Style_6_ch"/>
  </w:style>
  <w:style w:styleId="Style_6_ch" w:type="character">
    <w:name w:val="page number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Заголовок"/>
    <w:basedOn w:val="Style_5"/>
    <w:next w:val="Style_10"/>
    <w:link w:val="Style_1_ch"/>
    <w:pPr>
      <w:spacing w:line="288" w:lineRule="auto"/>
      <w:ind/>
      <w:jc w:val="center"/>
    </w:pPr>
    <w:rPr>
      <w:b w:val="1"/>
      <w:sz w:val="28"/>
    </w:rPr>
  </w:style>
  <w:style w:styleId="Style_1_ch" w:type="character">
    <w:name w:val="Заголовок"/>
    <w:basedOn w:val="Style_5_ch"/>
    <w:link w:val="Style_1"/>
    <w:rPr>
      <w:b w:val="1"/>
      <w:sz w:val="28"/>
    </w:rPr>
  </w:style>
  <w:style w:styleId="Style_11" w:type="paragraph">
    <w:name w:val="WW8Num1z8"/>
    <w:link w:val="Style_11_ch"/>
  </w:style>
  <w:style w:styleId="Style_11_ch" w:type="character">
    <w:name w:val="WW8Num1z8"/>
    <w:link w:val="Style_11"/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"/>
    <w:basedOn w:val="Style_5"/>
    <w:link w:val="Style_15_ch"/>
  </w:style>
  <w:style w:styleId="Style_15_ch" w:type="character">
    <w:name w:val="header"/>
    <w:basedOn w:val="Style_5_ch"/>
    <w:link w:val="Style_15"/>
  </w:style>
  <w:style w:styleId="Style_16" w:type="paragraph">
    <w:name w:val="Текст выноски"/>
    <w:basedOn w:val="Style_5"/>
    <w:link w:val="Style_16_ch"/>
    <w:rPr>
      <w:rFonts w:ascii="Tahoma" w:hAnsi="Tahoma"/>
      <w:sz w:val="16"/>
    </w:rPr>
  </w:style>
  <w:style w:styleId="Style_16_ch" w:type="character">
    <w:name w:val="Текст выноски"/>
    <w:basedOn w:val="Style_5_ch"/>
    <w:link w:val="Style_16"/>
    <w:rPr>
      <w:rFonts w:ascii="Tahoma" w:hAnsi="Tahoma"/>
      <w:sz w:val="16"/>
    </w:rPr>
  </w:style>
  <w:style w:styleId="Style_7" w:type="paragraph">
    <w:name w:val="Основной шрифт абзаца"/>
    <w:link w:val="Style_7_ch"/>
  </w:style>
  <w:style w:styleId="Style_7_ch" w:type="character">
    <w:name w:val="Основной шрифт абзаца"/>
    <w:link w:val="Style_7"/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текст 2 Знак"/>
    <w:link w:val="Style_18_ch"/>
    <w:rPr>
      <w:rFonts w:ascii="Arial" w:hAnsi="Arial"/>
      <w:sz w:val="24"/>
    </w:rPr>
  </w:style>
  <w:style w:styleId="Style_18_ch" w:type="character">
    <w:name w:val="Основной текст 2 Знак"/>
    <w:link w:val="Style_18"/>
    <w:rPr>
      <w:rFonts w:ascii="Arial" w:hAnsi="Arial"/>
      <w:sz w:val="24"/>
    </w:rPr>
  </w:style>
  <w:style w:styleId="Style_19" w:type="paragraph">
    <w:name w:val="Верхний колонтитул Знак"/>
    <w:link w:val="Style_19_ch"/>
    <w:rPr>
      <w:rFonts w:ascii="Arial" w:hAnsi="Arial"/>
      <w:sz w:val="24"/>
    </w:rPr>
  </w:style>
  <w:style w:styleId="Style_19_ch" w:type="character">
    <w:name w:val="Верхний колонтитул Знак"/>
    <w:link w:val="Style_19"/>
    <w:rPr>
      <w:rFonts w:ascii="Arial" w:hAnsi="Arial"/>
      <w:sz w:val="24"/>
    </w:rPr>
  </w:style>
  <w:style w:styleId="Style_20" w:type="paragraph">
    <w:name w:val="Body Text Indent"/>
    <w:basedOn w:val="Style_5"/>
    <w:link w:val="Style_20_ch"/>
    <w:pPr>
      <w:spacing w:line="360" w:lineRule="auto"/>
      <w:ind w:firstLine="709" w:left="0" w:right="0"/>
      <w:jc w:val="both"/>
    </w:pPr>
  </w:style>
  <w:style w:styleId="Style_20_ch" w:type="character">
    <w:name w:val="Body Text Indent"/>
    <w:basedOn w:val="Style_5_ch"/>
    <w:link w:val="Style_20"/>
  </w:style>
  <w:style w:styleId="Style_21" w:type="paragraph">
    <w:name w:val="WW8Num1z5"/>
    <w:link w:val="Style_21_ch"/>
  </w:style>
  <w:style w:styleId="Style_21_ch" w:type="character">
    <w:name w:val="WW8Num1z5"/>
    <w:link w:val="Style_21"/>
  </w:style>
  <w:style w:styleId="Style_22" w:type="paragraph">
    <w:name w:val="WW8Num2z0"/>
    <w:link w:val="Style_22_ch"/>
  </w:style>
  <w:style w:styleId="Style_22_ch" w:type="character">
    <w:name w:val="WW8Num2z0"/>
    <w:link w:val="Style_22"/>
  </w:style>
  <w:style w:styleId="Style_10" w:type="paragraph">
    <w:name w:val="Body Text"/>
    <w:basedOn w:val="Style_5"/>
    <w:link w:val="Style_10_ch"/>
    <w:pPr>
      <w:ind/>
      <w:jc w:val="center"/>
    </w:pPr>
    <w:rPr>
      <w:rFonts w:ascii="Times New Roman" w:hAnsi="Times New Roman"/>
      <w:b w:val="1"/>
      <w:smallCaps w:val="1"/>
      <w:sz w:val="26"/>
    </w:rPr>
  </w:style>
  <w:style w:styleId="Style_10_ch" w:type="character">
    <w:name w:val="Body Text"/>
    <w:basedOn w:val="Style_5_ch"/>
    <w:link w:val="Style_10"/>
    <w:rPr>
      <w:rFonts w:ascii="Times New Roman" w:hAnsi="Times New Roman"/>
      <w:b w:val="1"/>
      <w:smallCaps w:val="1"/>
      <w:sz w:val="26"/>
    </w:rPr>
  </w:style>
  <w:style w:styleId="Style_23" w:type="paragraph">
    <w:name w:val="Название Знак"/>
    <w:link w:val="Style_23_ch"/>
    <w:rPr>
      <w:rFonts w:ascii="Arial" w:hAnsi="Arial"/>
      <w:b w:val="1"/>
      <w:sz w:val="28"/>
    </w:rPr>
  </w:style>
  <w:style w:styleId="Style_23_ch" w:type="character">
    <w:name w:val="Название Знак"/>
    <w:link w:val="Style_23"/>
    <w:rPr>
      <w:rFonts w:ascii="Arial" w:hAnsi="Arial"/>
      <w:b w:val="1"/>
      <w:sz w:val="28"/>
    </w:rPr>
  </w:style>
  <w:style w:styleId="Style_24" w:type="paragraph">
    <w:name w:val="WW8Num1z0"/>
    <w:link w:val="Style_24_ch"/>
  </w:style>
  <w:style w:styleId="Style_24_ch" w:type="character">
    <w:name w:val="WW8Num1z0"/>
    <w:link w:val="Style_24"/>
  </w:style>
  <w:style w:styleId="Style_25" w:type="paragraph">
    <w:name w:val="toc 3"/>
    <w:next w:val="Style_5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WW8Num1z2"/>
    <w:link w:val="Style_26_ch"/>
  </w:style>
  <w:style w:styleId="Style_26_ch" w:type="character">
    <w:name w:val="WW8Num1z2"/>
    <w:link w:val="Style_26"/>
  </w:style>
  <w:style w:styleId="Style_27" w:type="paragraph">
    <w:name w:val="WW8Num1z6"/>
    <w:link w:val="Style_27_ch"/>
  </w:style>
  <w:style w:styleId="Style_27_ch" w:type="character">
    <w:name w:val="WW8Num1z6"/>
    <w:link w:val="Style_27"/>
  </w:style>
  <w:style w:styleId="Style_28" w:type="paragraph">
    <w:name w:val="WW8Num1z3"/>
    <w:link w:val="Style_28_ch"/>
  </w:style>
  <w:style w:styleId="Style_28_ch" w:type="character">
    <w:name w:val="WW8Num1z3"/>
    <w:link w:val="Style_28"/>
  </w:style>
  <w:style w:styleId="Style_29" w:type="paragraph">
    <w:name w:val="Основной текст 2"/>
    <w:basedOn w:val="Style_5"/>
    <w:link w:val="Style_29_ch"/>
    <w:pPr>
      <w:spacing w:after="120" w:before="0" w:line="480" w:lineRule="auto"/>
      <w:ind/>
    </w:pPr>
  </w:style>
  <w:style w:styleId="Style_29_ch" w:type="character">
    <w:name w:val="Основной текст 2"/>
    <w:basedOn w:val="Style_5_ch"/>
    <w:link w:val="Style_29"/>
  </w:style>
  <w:style w:styleId="Style_30" w:type="paragraph">
    <w:name w:val="List"/>
    <w:basedOn w:val="Style_10"/>
    <w:link w:val="Style_30_ch"/>
  </w:style>
  <w:style w:styleId="Style_30_ch" w:type="character">
    <w:name w:val="List"/>
    <w:basedOn w:val="Style_10_ch"/>
    <w:link w:val="Style_30"/>
  </w:style>
  <w:style w:styleId="Style_31" w:type="paragraph">
    <w:name w:val="Заголовок таблицы"/>
    <w:basedOn w:val="Style_32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32_ch"/>
    <w:link w:val="Style_31"/>
    <w:rPr>
      <w:b w:val="1"/>
    </w:rPr>
  </w:style>
  <w:style w:styleId="Style_33" w:type="paragraph">
    <w:name w:val="Указатель"/>
    <w:basedOn w:val="Style_5"/>
    <w:link w:val="Style_33_ch"/>
  </w:style>
  <w:style w:styleId="Style_33_ch" w:type="character">
    <w:name w:val="Указатель"/>
    <w:basedOn w:val="Style_5_ch"/>
    <w:link w:val="Style_33"/>
  </w:style>
  <w:style w:styleId="Style_34" w:type="paragraph">
    <w:name w:val="heading 5"/>
    <w:next w:val="Style_5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basedOn w:val="Style_5"/>
    <w:next w:val="Style_5"/>
    <w:link w:val="Style_35_ch"/>
    <w:uiPriority w:val="9"/>
    <w:qFormat/>
    <w:pPr>
      <w:keepNext w:val="1"/>
      <w:numPr>
        <w:ilvl w:val="0"/>
        <w:numId w:val="1"/>
      </w:numPr>
      <w:spacing w:line="240" w:lineRule="atLeast"/>
      <w:ind/>
      <w:jc w:val="center"/>
      <w:outlineLvl w:val="0"/>
    </w:pPr>
    <w:rPr>
      <w:rFonts w:ascii="Times New Roman" w:hAnsi="Times New Roman"/>
      <w:b w:val="1"/>
      <w:color w:val="000000"/>
      <w:sz w:val="36"/>
    </w:rPr>
  </w:style>
  <w:style w:styleId="Style_35_ch" w:type="character">
    <w:name w:val="heading 1"/>
    <w:basedOn w:val="Style_5_ch"/>
    <w:link w:val="Style_35"/>
    <w:rPr>
      <w:rFonts w:ascii="Times New Roman" w:hAnsi="Times New Roman"/>
      <w:b w:val="1"/>
      <w:color w:val="000000"/>
      <w:sz w:val="36"/>
    </w:rPr>
  </w:style>
  <w:style w:styleId="Style_36" w:type="paragraph">
    <w:name w:val="caption"/>
    <w:basedOn w:val="Style_5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5_ch"/>
    <w:link w:val="Style_36"/>
    <w:rPr>
      <w:i w:val="1"/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5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WW8Num1z7"/>
    <w:link w:val="Style_40_ch"/>
  </w:style>
  <w:style w:styleId="Style_40_ch" w:type="character">
    <w:name w:val="WW8Num1z7"/>
    <w:link w:val="Style_40"/>
  </w:style>
  <w:style w:styleId="Style_2" w:type="paragraph">
    <w:name w:val="Таблицы (моноширинный)"/>
    <w:basedOn w:val="Style_5"/>
    <w:next w:val="Style_5"/>
    <w:link w:val="Style_2_ch"/>
    <w:pPr>
      <w:widowControl w:val="0"/>
      <w:ind/>
      <w:jc w:val="both"/>
    </w:pPr>
    <w:rPr>
      <w:rFonts w:ascii="Courier New" w:hAnsi="Courier New"/>
    </w:rPr>
  </w:style>
  <w:style w:styleId="Style_2_ch" w:type="character">
    <w:name w:val="Таблицы (моноширинный)"/>
    <w:basedOn w:val="Style_5_ch"/>
    <w:link w:val="Style_2"/>
    <w:rPr>
      <w:rFonts w:ascii="Courier New" w:hAnsi="Courier New"/>
    </w:rPr>
  </w:style>
  <w:style w:styleId="Style_41" w:type="paragraph">
    <w:name w:val="toc 9"/>
    <w:next w:val="Style_5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WW8Num1z1"/>
    <w:link w:val="Style_42_ch"/>
  </w:style>
  <w:style w:styleId="Style_42_ch" w:type="character">
    <w:name w:val="WW8Num1z1"/>
    <w:link w:val="Style_42"/>
  </w:style>
  <w:style w:styleId="Style_43" w:type="paragraph">
    <w:name w:val="toc 8"/>
    <w:next w:val="Style_5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WW8Num2z1"/>
    <w:link w:val="Style_44_ch"/>
  </w:style>
  <w:style w:styleId="Style_44_ch" w:type="character">
    <w:name w:val="WW8Num2z1"/>
    <w:link w:val="Style_44"/>
  </w:style>
  <w:style w:styleId="Style_45" w:type="paragraph">
    <w:name w:val="footer"/>
    <w:basedOn w:val="Style_5"/>
    <w:link w:val="Style_45_ch"/>
  </w:style>
  <w:style w:styleId="Style_45_ch" w:type="character">
    <w:name w:val="footer"/>
    <w:basedOn w:val="Style_5_ch"/>
    <w:link w:val="Style_45"/>
  </w:style>
  <w:style w:styleId="Style_46" w:type="paragraph">
    <w:name w:val="ConsNormal"/>
    <w:link w:val="Style_46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46_ch" w:type="character">
    <w:name w:val="ConsNormal"/>
    <w:link w:val="Style_46"/>
    <w:rPr>
      <w:rFonts w:ascii="Arial" w:hAnsi="Arial"/>
      <w:color w:val="000000"/>
      <w:sz w:val="20"/>
    </w:rPr>
  </w:style>
  <w:style w:styleId="Style_47" w:type="paragraph">
    <w:name w:val="toc 5"/>
    <w:next w:val="Style_5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WW8Num1z4"/>
    <w:link w:val="Style_48_ch"/>
  </w:style>
  <w:style w:styleId="Style_48_ch" w:type="character">
    <w:name w:val="WW8Num1z4"/>
    <w:link w:val="Style_48"/>
  </w:style>
  <w:style w:styleId="Style_32" w:type="paragraph">
    <w:name w:val="Содержимое таблицы"/>
    <w:basedOn w:val="Style_5"/>
    <w:link w:val="Style_32_ch"/>
  </w:style>
  <w:style w:styleId="Style_32_ch" w:type="character">
    <w:name w:val="Содержимое таблицы"/>
    <w:basedOn w:val="Style_5_ch"/>
    <w:link w:val="Style_32"/>
  </w:style>
  <w:style w:styleId="Style_49" w:type="paragraph">
    <w:name w:val="Subtitle"/>
    <w:next w:val="Style_5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oc 10"/>
    <w:next w:val="Style_5"/>
    <w:link w:val="Style_5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0_ch" w:type="character">
    <w:name w:val="toc 10"/>
    <w:link w:val="Style_50"/>
    <w:rPr>
      <w:rFonts w:ascii="XO Thames" w:hAnsi="XO Thames"/>
      <w:sz w:val="28"/>
    </w:rPr>
  </w:style>
  <w:style w:styleId="Style_51" w:type="paragraph">
    <w:name w:val="Title"/>
    <w:next w:val="Style_5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5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Основной текст Знак"/>
    <w:link w:val="Style_53_ch"/>
    <w:rPr>
      <w:b w:val="1"/>
      <w:smallCaps w:val="1"/>
      <w:sz w:val="26"/>
    </w:rPr>
  </w:style>
  <w:style w:styleId="Style_53_ch" w:type="character">
    <w:name w:val="Основной текст Знак"/>
    <w:link w:val="Style_53"/>
    <w:rPr>
      <w:b w:val="1"/>
      <w:smallCaps w:val="1"/>
      <w:sz w:val="26"/>
    </w:rPr>
  </w:style>
  <w:style w:styleId="Style_54" w:type="paragraph">
    <w:name w:val="heading 2"/>
    <w:basedOn w:val="Style_5"/>
    <w:next w:val="Style_5"/>
    <w:link w:val="Style_54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rFonts w:ascii="Times New Roman" w:hAnsi="Times New Roman"/>
      <w:b w:val="1"/>
      <w:color w:val="000000"/>
      <w:sz w:val="22"/>
    </w:rPr>
  </w:style>
  <w:style w:styleId="Style_54_ch" w:type="character">
    <w:name w:val="heading 2"/>
    <w:basedOn w:val="Style_5_ch"/>
    <w:link w:val="Style_54"/>
    <w:rPr>
      <w:rFonts w:ascii="Times New Roman" w:hAnsi="Times New Roman"/>
      <w:b w:val="1"/>
      <w:color w:val="000000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2021-12-10T10:58:07Z</dcterms:modified>
</cp:coreProperties>
</file>